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FF"/>
          <w:sz w:val="21"/>
          <w:szCs w:val="21"/>
        </w:rPr>
        <w:t>注：</w:t>
      </w:r>
      <w:r>
        <w:rPr>
          <w:rStyle w:val="a8"/>
          <w:rFonts w:cs="宋体" w:hint="eastAsia"/>
          <w:bCs/>
          <w:color w:val="0000FF"/>
          <w:sz w:val="23"/>
          <w:szCs w:val="23"/>
        </w:rPr>
        <w:t>申请国际</w:t>
      </w:r>
      <w:r>
        <w:rPr>
          <w:rStyle w:val="a8"/>
          <w:rFonts w:cs="宋体"/>
          <w:bCs/>
          <w:color w:val="0000FF"/>
          <w:sz w:val="23"/>
          <w:szCs w:val="23"/>
        </w:rPr>
        <w:t>kosher</w:t>
      </w:r>
      <w:r>
        <w:rPr>
          <w:rStyle w:val="a8"/>
          <w:rFonts w:cs="宋体" w:hint="eastAsia"/>
          <w:bCs/>
          <w:color w:val="0000FF"/>
          <w:sz w:val="23"/>
          <w:szCs w:val="23"/>
        </w:rPr>
        <w:t>犹太认证和</w:t>
      </w:r>
      <w:r>
        <w:rPr>
          <w:rStyle w:val="a8"/>
          <w:rFonts w:cs="宋体"/>
          <w:bCs/>
          <w:color w:val="0000FF"/>
          <w:sz w:val="23"/>
          <w:szCs w:val="23"/>
        </w:rPr>
        <w:t>halal</w:t>
      </w:r>
      <w:r>
        <w:rPr>
          <w:rStyle w:val="a8"/>
          <w:rFonts w:cs="宋体" w:hint="eastAsia"/>
          <w:bCs/>
          <w:color w:val="0000FF"/>
          <w:sz w:val="23"/>
          <w:szCs w:val="23"/>
        </w:rPr>
        <w:t>清真认证，国家会给予申请方</w:t>
      </w:r>
      <w:r>
        <w:rPr>
          <w:rStyle w:val="a8"/>
          <w:rFonts w:cs="宋体"/>
          <w:bCs/>
          <w:color w:val="0000FF"/>
          <w:sz w:val="23"/>
          <w:szCs w:val="23"/>
        </w:rPr>
        <w:t>50%-70%</w:t>
      </w:r>
      <w:r>
        <w:rPr>
          <w:rStyle w:val="a8"/>
          <w:rFonts w:cs="宋体" w:hint="eastAsia"/>
          <w:bCs/>
          <w:color w:val="0000FF"/>
          <w:sz w:val="23"/>
          <w:szCs w:val="23"/>
        </w:rPr>
        <w:t>的补贴，作为企业国际市场开拓资金，具体补贴办法，请参照如下：</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为大力扶持我国中小企业对外创汇，我国有相当程度的补贴政策，只要具备申请条件即可申请，办理指南如下</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00"/>
        </w:rPr>
        <w:t>行政事项名称：</w:t>
      </w:r>
      <w:r>
        <w:rPr>
          <w:rFonts w:ascii="微软雅黑" w:eastAsia="微软雅黑" w:hAnsi="微软雅黑" w:hint="eastAsia"/>
          <w:color w:val="000000"/>
          <w:sz w:val="18"/>
          <w:szCs w:val="18"/>
        </w:rPr>
        <w:t>中小企业国际市场开拓资金申报</w:t>
      </w:r>
      <w:r>
        <w:rPr>
          <w:rFonts w:ascii="微软雅黑" w:eastAsia="微软雅黑" w:hAnsi="微软雅黑"/>
          <w:color w:val="000000"/>
          <w:sz w:val="18"/>
          <w:szCs w:val="18"/>
        </w:rPr>
        <w:br/>
      </w:r>
      <w:r>
        <w:rPr>
          <w:rStyle w:val="a8"/>
          <w:rFonts w:ascii="微软雅黑" w:eastAsia="微软雅黑" w:hAnsi="微软雅黑" w:cs="宋体" w:hint="eastAsia"/>
          <w:bCs/>
          <w:color w:val="000000"/>
        </w:rPr>
        <w:t>行政事项类别</w:t>
      </w:r>
      <w:r>
        <w:rPr>
          <w:rFonts w:ascii="微软雅黑" w:eastAsia="微软雅黑" w:hAnsi="微软雅黑" w:hint="eastAsia"/>
          <w:color w:val="000000"/>
          <w:sz w:val="18"/>
          <w:szCs w:val="18"/>
        </w:rPr>
        <w:t>：行政许可</w:t>
      </w:r>
      <w:r>
        <w:rPr>
          <w:rFonts w:ascii="微软雅黑" w:eastAsia="微软雅黑" w:hAnsi="微软雅黑"/>
          <w:color w:val="000000"/>
          <w:sz w:val="18"/>
          <w:szCs w:val="18"/>
        </w:rPr>
        <w:br/>
      </w:r>
      <w:r>
        <w:rPr>
          <w:rStyle w:val="a8"/>
          <w:rFonts w:ascii="微软雅黑" w:eastAsia="微软雅黑" w:hAnsi="微软雅黑" w:cs="宋体" w:hint="eastAsia"/>
          <w:bCs/>
          <w:color w:val="000000"/>
        </w:rPr>
        <w:t>服务对象</w:t>
      </w:r>
      <w:r>
        <w:rPr>
          <w:rFonts w:ascii="微软雅黑" w:eastAsia="微软雅黑" w:hAnsi="微软雅黑" w:hint="eastAsia"/>
          <w:color w:val="000000"/>
          <w:sz w:val="18"/>
          <w:szCs w:val="18"/>
        </w:rPr>
        <w:t>：中小企业及以项目组织单位</w:t>
      </w:r>
      <w:r>
        <w:rPr>
          <w:rFonts w:ascii="微软雅黑" w:eastAsia="微软雅黑" w:hAnsi="微软雅黑"/>
          <w:color w:val="000000"/>
          <w:sz w:val="18"/>
          <w:szCs w:val="18"/>
        </w:rPr>
        <w:br/>
      </w:r>
      <w:r>
        <w:rPr>
          <w:rStyle w:val="a8"/>
          <w:rFonts w:ascii="微软雅黑" w:eastAsia="微软雅黑" w:hAnsi="微软雅黑" w:cs="宋体" w:hint="eastAsia"/>
          <w:bCs/>
          <w:color w:val="000000"/>
        </w:rPr>
        <w:t>法律依据</w:t>
      </w:r>
      <w:r>
        <w:rPr>
          <w:rFonts w:ascii="微软雅黑" w:eastAsia="微软雅黑" w:hAnsi="微软雅黑" w:hint="eastAsia"/>
          <w:color w:val="000000"/>
          <w:sz w:val="18"/>
          <w:szCs w:val="18"/>
        </w:rPr>
        <w:t>：中小企业国际市场开拓资金管理办法</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财企</w:t>
      </w:r>
      <w:r>
        <w:rPr>
          <w:rFonts w:ascii="微软雅黑" w:eastAsia="微软雅黑" w:hAnsi="微软雅黑"/>
          <w:color w:val="000000"/>
          <w:sz w:val="18"/>
          <w:szCs w:val="18"/>
        </w:rPr>
        <w:t>[2010]87</w:t>
      </w:r>
      <w:r>
        <w:rPr>
          <w:rFonts w:ascii="微软雅黑" w:eastAsia="微软雅黑" w:hAnsi="微软雅黑" w:hint="eastAsia"/>
          <w:color w:val="000000"/>
          <w:sz w:val="18"/>
          <w:szCs w:val="18"/>
        </w:rPr>
        <w:t>号</w:t>
      </w:r>
      <w:r>
        <w:rPr>
          <w:rFonts w:ascii="微软雅黑" w:eastAsia="微软雅黑" w:hAnsi="微软雅黑"/>
          <w:color w:val="000000"/>
          <w:sz w:val="18"/>
          <w:szCs w:val="18"/>
        </w:rPr>
        <w:br/>
      </w:r>
      <w:r>
        <w:rPr>
          <w:rFonts w:ascii="微软雅黑" w:eastAsia="微软雅黑" w:hAnsi="微软雅黑"/>
          <w:color w:val="000000"/>
          <w:sz w:val="18"/>
          <w:szCs w:val="18"/>
        </w:rPr>
        <w:br/>
      </w:r>
      <w:r>
        <w:rPr>
          <w:rStyle w:val="a8"/>
          <w:rFonts w:ascii="黑体" w:eastAsia="黑体" w:hAnsi="黑体" w:cs="宋体" w:hint="eastAsia"/>
          <w:bCs/>
          <w:color w:val="0000FF"/>
          <w:sz w:val="33"/>
          <w:szCs w:val="33"/>
          <w:u w:val="single"/>
        </w:rPr>
        <w:t>申请条件</w:t>
      </w:r>
      <w:r>
        <w:rPr>
          <w:rFonts w:ascii="黑体" w:eastAsia="黑体" w:hAnsi="黑体"/>
          <w:b/>
          <w:bCs/>
          <w:color w:val="0000FF"/>
          <w:sz w:val="33"/>
          <w:szCs w:val="33"/>
          <w:u w:val="single"/>
        </w:rPr>
        <w:br/>
      </w:r>
      <w:r>
        <w:rPr>
          <w:rFonts w:ascii="黑体" w:eastAsia="黑体" w:hAnsi="黑体"/>
          <w:color w:val="000000"/>
          <w:sz w:val="33"/>
          <w:szCs w:val="33"/>
        </w:rPr>
        <w:br/>
      </w:r>
      <w:r>
        <w:rPr>
          <w:rStyle w:val="a8"/>
          <w:rFonts w:ascii="微软雅黑" w:eastAsia="微软雅黑" w:hAnsi="微软雅黑" w:cs="宋体" w:hint="eastAsia"/>
          <w:bCs/>
          <w:color w:val="0000FF"/>
        </w:rPr>
        <w:t>一、中小企业申报项目应符合下列条件：</w:t>
      </w:r>
      <w:r>
        <w:rPr>
          <w:rFonts w:ascii="微软雅黑" w:eastAsia="微软雅黑" w:hAnsi="微软雅黑"/>
          <w:b/>
          <w:bCs/>
          <w:color w:val="0000FF"/>
          <w:sz w:val="18"/>
          <w:szCs w:val="18"/>
        </w:rPr>
        <w:br/>
      </w:r>
      <w:r>
        <w:rPr>
          <w:rFonts w:ascii="微软雅黑" w:eastAsia="微软雅黑" w:hAnsi="微软雅黑"/>
          <w:b/>
          <w:bCs/>
          <w:color w:val="0000FF"/>
          <w:sz w:val="18"/>
          <w:szCs w:val="18"/>
        </w:rPr>
        <w:br/>
      </w:r>
      <w:r>
        <w:rPr>
          <w:rFonts w:ascii="微软雅黑" w:eastAsia="微软雅黑" w:hAnsi="微软雅黑" w:hint="eastAsia"/>
          <w:color w:val="000000"/>
          <w:sz w:val="18"/>
          <w:szCs w:val="18"/>
        </w:rPr>
        <w:t>（一）在中华人民共和国关境内注册，依法取得进出口经营资格的或依法办理对外贸易经营者备案登记的企业法人，上年度海关统计进出口额在</w:t>
      </w:r>
      <w:r>
        <w:rPr>
          <w:rFonts w:ascii="微软雅黑" w:eastAsia="微软雅黑" w:hAnsi="微软雅黑"/>
          <w:color w:val="000000"/>
          <w:sz w:val="18"/>
          <w:szCs w:val="18"/>
        </w:rPr>
        <w:t>4500</w:t>
      </w:r>
      <w:r>
        <w:rPr>
          <w:rFonts w:ascii="微软雅黑" w:eastAsia="微软雅黑" w:hAnsi="微软雅黑" w:hint="eastAsia"/>
          <w:color w:val="000000"/>
          <w:sz w:val="18"/>
          <w:szCs w:val="18"/>
        </w:rPr>
        <w:t>万美元以下；</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（二）近三年在外经贸业务管理、财务管理、税收管理、外汇管理、海关管理等方面无违法、违规行为；</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（三）具有从事国际市场开拓的专业人员，对开拓国际市场有明确的工作安排和市场开拓计划；</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（四）未拖欠应缴还的财政性资金。</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FF"/>
        </w:rPr>
        <w:t>二、项目组织单位申报项目应符合下列条件：</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（一）具有组织全国、行业或地方企业赴境外参加或举办经济贸易展览会资格；</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（二）通过管理部门审核具有组织中小企业培训资格；</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（三）申请的团体项目应以支持中小企业开拓国际市场和提高中小企业国际竞争力为目的；</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（四）未拖欠应缴还的财政性资金。</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FF"/>
          <w:sz w:val="33"/>
          <w:szCs w:val="33"/>
          <w:u w:val="single"/>
        </w:rPr>
        <w:t>申请材料</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FF"/>
          <w:sz w:val="27"/>
          <w:szCs w:val="27"/>
        </w:rPr>
        <w:t>一、企业资质申请：</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企业登记表、企业营业执照或事业单位（社团）法人证书、组织机构代码证、税务登记证、对外贸易备案登记表（或相关批准证书）、海关进出口货物发货人保管注册登记证书、组织全国、行业或地区企业赴境外举办经济贸易展览会资格文件等</w:t>
      </w:r>
      <w:r>
        <w:rPr>
          <w:rFonts w:ascii="微软雅黑" w:eastAsia="微软雅黑" w:hAnsi="微软雅黑"/>
          <w:color w:val="000000"/>
          <w:sz w:val="18"/>
          <w:szCs w:val="18"/>
        </w:rPr>
        <w:t>(</w:t>
      </w:r>
      <w:r>
        <w:rPr>
          <w:rFonts w:ascii="微软雅黑" w:eastAsia="微软雅黑" w:hAnsi="微软雅黑" w:hint="eastAsia"/>
          <w:color w:val="000000"/>
          <w:sz w:val="18"/>
          <w:szCs w:val="18"/>
        </w:rPr>
        <w:t>复印件一份</w:t>
      </w:r>
      <w:r>
        <w:rPr>
          <w:rFonts w:ascii="微软雅黑" w:eastAsia="微软雅黑" w:hAnsi="微软雅黑"/>
          <w:color w:val="000000"/>
          <w:sz w:val="18"/>
          <w:szCs w:val="18"/>
        </w:rPr>
        <w:t>,</w:t>
      </w:r>
      <w:r>
        <w:rPr>
          <w:rFonts w:ascii="微软雅黑" w:eastAsia="微软雅黑" w:hAnsi="微软雅黑" w:hint="eastAsia"/>
          <w:color w:val="000000"/>
          <w:sz w:val="18"/>
          <w:szCs w:val="18"/>
        </w:rPr>
        <w:t>需加盖单位印章</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FF"/>
          <w:sz w:val="27"/>
          <w:szCs w:val="27"/>
        </w:rPr>
        <w:t>二、项目申请：</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项目申请表、实际发生费用的合法凭证（复印件一份，需加盖单位印章及单位财务章）、反映项目完成的相关材料（制作的宣传品、光盘、认证证书复印件、市场分析报告等资料一份）。</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FF"/>
          <w:sz w:val="33"/>
          <w:szCs w:val="33"/>
          <w:u w:val="single"/>
        </w:rPr>
        <w:t>办理程序</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FF"/>
          <w:sz w:val="27"/>
          <w:szCs w:val="27"/>
        </w:rPr>
        <w:t>一、用户注册：</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申报单位在中小资金系统进行企业信息注册，网上提交成功后打印企业登记表，会同其他相关书面资料报送到申报单位归属的资金管理部门。管理部门根据申报单位填报的注册信息和上报的书面材料进行审核，并将审核结果上网公示。</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FF"/>
          <w:sz w:val="27"/>
          <w:szCs w:val="27"/>
        </w:rPr>
        <w:t>二、项目申报</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具有申报资格的申报单位在中小资金系统企业进行项目信息填写，网上提交成功后打印项目申报表，会同其他相关书面资料报送到申报单位归属的资金管理部门进行审核。管理部门依据《管理办法》及相关规定，对申报单位填报的申报信息和上报的书面材料进行审核，并将审核结果上网公示。</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00"/>
        </w:rPr>
        <w:t>告知方式</w:t>
      </w:r>
      <w:r>
        <w:rPr>
          <w:rFonts w:ascii="微软雅黑" w:eastAsia="微软雅黑" w:hAnsi="微软雅黑" w:hint="eastAsia"/>
          <w:color w:val="000000"/>
          <w:sz w:val="18"/>
          <w:szCs w:val="18"/>
        </w:rPr>
        <w:t>：网上进行结果公示。</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00"/>
        </w:rPr>
        <w:t>办理时限</w:t>
      </w:r>
      <w:r>
        <w:rPr>
          <w:rFonts w:ascii="微软雅黑" w:eastAsia="微软雅黑" w:hAnsi="微软雅黑" w:hint="eastAsia"/>
          <w:color w:val="000000"/>
          <w:sz w:val="18"/>
          <w:szCs w:val="18"/>
        </w:rPr>
        <w:t>：依据各地方当年度工作通知。</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00"/>
        </w:rPr>
        <w:t>收费标准及依据</w:t>
      </w:r>
      <w:r>
        <w:rPr>
          <w:rFonts w:ascii="微软雅黑" w:eastAsia="微软雅黑" w:hAnsi="微软雅黑" w:hint="eastAsia"/>
          <w:color w:val="000000"/>
          <w:sz w:val="18"/>
          <w:szCs w:val="18"/>
        </w:rPr>
        <w:t>：不收费</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00"/>
        </w:rPr>
        <w:t>受理时间</w:t>
      </w:r>
      <w:r>
        <w:rPr>
          <w:rFonts w:ascii="微软雅黑" w:eastAsia="微软雅黑" w:hAnsi="微软雅黑" w:hint="eastAsia"/>
          <w:color w:val="000000"/>
          <w:sz w:val="18"/>
          <w:szCs w:val="18"/>
        </w:rPr>
        <w:t>：各管理部门的正常办公时间</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00"/>
        </w:rPr>
        <w:t>受理方式</w:t>
      </w:r>
      <w:r>
        <w:rPr>
          <w:rFonts w:ascii="微软雅黑" w:eastAsia="微软雅黑" w:hAnsi="微软雅黑" w:hint="eastAsia"/>
          <w:color w:val="000000"/>
          <w:sz w:val="18"/>
          <w:szCs w:val="18"/>
        </w:rPr>
        <w:t>：书面受理及网上受理</w:t>
      </w:r>
    </w:p>
    <w:p w:rsidR="002360D8" w:rsidRDefault="002360D8" w:rsidP="00851E78">
      <w:pPr>
        <w:pStyle w:val="a7"/>
        <w:shd w:val="clear" w:color="auto" w:fill="FFFFFF"/>
        <w:rPr>
          <w:rFonts w:ascii="微软雅黑" w:eastAsia="微软雅黑" w:hAnsi="微软雅黑"/>
          <w:color w:val="000000"/>
          <w:sz w:val="18"/>
          <w:szCs w:val="18"/>
        </w:rPr>
      </w:pPr>
      <w:r>
        <w:rPr>
          <w:rStyle w:val="a8"/>
          <w:rFonts w:ascii="微软雅黑" w:eastAsia="微软雅黑" w:hAnsi="微软雅黑" w:cs="宋体" w:hint="eastAsia"/>
          <w:bCs/>
          <w:color w:val="000000"/>
        </w:rPr>
        <w:t>行政监督</w:t>
      </w:r>
    </w:p>
    <w:p w:rsidR="002360D8" w:rsidRDefault="002360D8" w:rsidP="00851E78">
      <w:pPr>
        <w:pStyle w:val="a7"/>
        <w:shd w:val="clear" w:color="auto" w:fill="FFFFFF"/>
        <w:rPr>
          <w:rFonts w:ascii="微软雅黑" w:eastAsia="微软雅黑" w:hAnsi="微软雅黑"/>
          <w:color w:val="000000"/>
          <w:sz w:val="18"/>
          <w:szCs w:val="18"/>
        </w:rPr>
      </w:pPr>
      <w:r>
        <w:rPr>
          <w:rFonts w:ascii="微软雅黑" w:eastAsia="微软雅黑" w:hAnsi="微软雅黑" w:hint="eastAsia"/>
          <w:color w:val="000000"/>
          <w:sz w:val="18"/>
          <w:szCs w:val="18"/>
        </w:rPr>
        <w:t>根据《管理办法》规定，财政部门会同商务部门对中小资金的使用情况进行监督检查。</w:t>
      </w:r>
    </w:p>
    <w:p w:rsidR="002360D8" w:rsidRPr="00851E78" w:rsidRDefault="002360D8"/>
    <w:sectPr w:rsidR="002360D8" w:rsidRPr="00851E78" w:rsidSect="00F015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0D8" w:rsidRDefault="002360D8" w:rsidP="00851E78">
      <w:r>
        <w:separator/>
      </w:r>
    </w:p>
  </w:endnote>
  <w:endnote w:type="continuationSeparator" w:id="0">
    <w:p w:rsidR="002360D8" w:rsidRDefault="002360D8" w:rsidP="0085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0D8" w:rsidRDefault="002360D8" w:rsidP="00851E78">
      <w:r>
        <w:separator/>
      </w:r>
    </w:p>
  </w:footnote>
  <w:footnote w:type="continuationSeparator" w:id="0">
    <w:p w:rsidR="002360D8" w:rsidRDefault="002360D8" w:rsidP="00851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1E78"/>
    <w:rsid w:val="002360D8"/>
    <w:rsid w:val="00415A52"/>
    <w:rsid w:val="00851E78"/>
    <w:rsid w:val="00B310AF"/>
    <w:rsid w:val="00C97141"/>
    <w:rsid w:val="00D0376C"/>
    <w:rsid w:val="00F015F7"/>
    <w:rsid w:val="00F9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FD03B31-EAF4-4460-BFB8-896B51B7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5F7"/>
    <w:pPr>
      <w:widowControl w:val="0"/>
      <w:jc w:val="both"/>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51E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851E78"/>
    <w:rPr>
      <w:sz w:val="18"/>
    </w:rPr>
  </w:style>
  <w:style w:type="paragraph" w:styleId="a5">
    <w:name w:val="footer"/>
    <w:basedOn w:val="a"/>
    <w:link w:val="a6"/>
    <w:uiPriority w:val="99"/>
    <w:semiHidden/>
    <w:rsid w:val="00851E78"/>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851E78"/>
    <w:rPr>
      <w:sz w:val="18"/>
    </w:rPr>
  </w:style>
  <w:style w:type="paragraph" w:styleId="a7">
    <w:name w:val="Normal (Web)"/>
    <w:basedOn w:val="a"/>
    <w:uiPriority w:val="99"/>
    <w:semiHidden/>
    <w:rsid w:val="00851E78"/>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851E7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2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174</Words>
  <Characters>993</Characters>
  <Application>Microsoft Office Word</Application>
  <DocSecurity>0</DocSecurity>
  <Lines>8</Lines>
  <Paragraphs>2</Paragraphs>
  <ScaleCrop>false</ScaleCrop>
  <Company>Win10NeT.COM</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2019-04-04T10:16:00Z</dcterms:created>
  <dcterms:modified xsi:type="dcterms:W3CDTF">2021-08-27T02:18:00Z</dcterms:modified>
</cp:coreProperties>
</file>